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66B5" w14:textId="14EF780D" w:rsidR="0099692E" w:rsidRDefault="00F467F0" w:rsidP="0099692E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DD47CA" wp14:editId="0D5AEEDB">
            <wp:simplePos x="0" y="0"/>
            <wp:positionH relativeFrom="margin">
              <wp:posOffset>-38100</wp:posOffset>
            </wp:positionH>
            <wp:positionV relativeFrom="topMargin">
              <wp:align>bottom</wp:align>
            </wp:positionV>
            <wp:extent cx="35528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42" y="21130"/>
                <wp:lineTo x="2154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4757E" w14:textId="65015706" w:rsidR="003C75EF" w:rsidRDefault="00E573ED" w:rsidP="0099692E">
      <w:pPr>
        <w:jc w:val="center"/>
        <w:rPr>
          <w:b/>
        </w:rPr>
      </w:pPr>
      <w:r>
        <w:rPr>
          <w:b/>
        </w:rPr>
        <w:t>Education Abroad</w:t>
      </w:r>
      <w:r w:rsidR="00FB4D5A" w:rsidRPr="00FB4D5A">
        <w:rPr>
          <w:b/>
        </w:rPr>
        <w:t xml:space="preserve"> Cancellation </w:t>
      </w:r>
      <w:r w:rsidR="00896CB8">
        <w:rPr>
          <w:b/>
        </w:rPr>
        <w:t>Guidelines</w:t>
      </w:r>
    </w:p>
    <w:p w14:paraId="4D0C4634" w14:textId="77777777" w:rsidR="0038697B" w:rsidRPr="0038697B" w:rsidRDefault="0038697B" w:rsidP="00904F59">
      <w:pPr>
        <w:jc w:val="both"/>
        <w:rPr>
          <w:b/>
        </w:rPr>
      </w:pPr>
    </w:p>
    <w:p w14:paraId="4A87FF26" w14:textId="29B5A5D3" w:rsidR="00E573ED" w:rsidRDefault="00FE5C4C" w:rsidP="00904F59">
      <w:pPr>
        <w:jc w:val="both"/>
      </w:pPr>
      <w:r>
        <w:t xml:space="preserve">If </w:t>
      </w:r>
      <w:r w:rsidR="00D22BA8">
        <w:t>students</w:t>
      </w:r>
      <w:r>
        <w:t xml:space="preserve"> decide </w:t>
      </w:r>
      <w:r w:rsidR="00904F59">
        <w:t xml:space="preserve">to cancel </w:t>
      </w:r>
      <w:r w:rsidR="00D22BA8">
        <w:t>thei</w:t>
      </w:r>
      <w:r>
        <w:t>r</w:t>
      </w:r>
      <w:r w:rsidR="00904F59">
        <w:t xml:space="preserve"> participation </w:t>
      </w:r>
      <w:r>
        <w:t>i</w:t>
      </w:r>
      <w:r w:rsidR="00904F59">
        <w:t xml:space="preserve">n an </w:t>
      </w:r>
      <w:r w:rsidR="003456B1">
        <w:t>e</w:t>
      </w:r>
      <w:r w:rsidR="00904F59">
        <w:t xml:space="preserve">ducation </w:t>
      </w:r>
      <w:r w:rsidR="003456B1">
        <w:t>a</w:t>
      </w:r>
      <w:r w:rsidR="00904F59">
        <w:t xml:space="preserve">broad </w:t>
      </w:r>
      <w:r w:rsidR="003456B1">
        <w:t>program</w:t>
      </w:r>
      <w:r w:rsidR="00904F59">
        <w:t xml:space="preserve"> </w:t>
      </w:r>
      <w:r>
        <w:t xml:space="preserve">after </w:t>
      </w:r>
      <w:r w:rsidR="00D22BA8">
        <w:t>they</w:t>
      </w:r>
      <w:r w:rsidR="00F02A04">
        <w:t xml:space="preserve"> have applied</w:t>
      </w:r>
      <w:r>
        <w:t xml:space="preserve">, </w:t>
      </w:r>
      <w:r w:rsidR="00D22BA8">
        <w:t>they</w:t>
      </w:r>
      <w:r>
        <w:t xml:space="preserve"> </w:t>
      </w:r>
      <w:r w:rsidR="00904F59">
        <w:t xml:space="preserve">must complete and submit </w:t>
      </w:r>
      <w:r w:rsidR="00896CB8">
        <w:t>an</w:t>
      </w:r>
      <w:r w:rsidR="00904F59">
        <w:t xml:space="preserve"> </w:t>
      </w:r>
      <w:r w:rsidR="00362C56">
        <w:t>Education Abroad</w:t>
      </w:r>
      <w:r w:rsidR="00904F59">
        <w:t xml:space="preserve"> Cancellation Request</w:t>
      </w:r>
      <w:r w:rsidR="007818A9">
        <w:t xml:space="preserve"> </w:t>
      </w:r>
      <w:r w:rsidR="00904F59">
        <w:t xml:space="preserve">to </w:t>
      </w:r>
      <w:hyperlink r:id="rId8" w:history="1">
        <w:r w:rsidR="00904F59" w:rsidRPr="00D466C2">
          <w:rPr>
            <w:rStyle w:val="Hyperlink"/>
          </w:rPr>
          <w:t>educationabroad@durhamcollege.ca</w:t>
        </w:r>
      </w:hyperlink>
      <w:r>
        <w:rPr>
          <w:rStyle w:val="Hyperlink"/>
          <w:u w:val="none"/>
        </w:rPr>
        <w:t xml:space="preserve"> </w:t>
      </w:r>
      <w:r w:rsidRPr="00FE5C4C">
        <w:rPr>
          <w:rStyle w:val="Hyperlink"/>
          <w:color w:val="auto"/>
          <w:u w:val="none"/>
        </w:rPr>
        <w:t>as soon as possible</w:t>
      </w:r>
      <w:r w:rsidR="00904F59">
        <w:t xml:space="preserve">. </w:t>
      </w:r>
      <w:r>
        <w:t xml:space="preserve">The decision not to participate after </w:t>
      </w:r>
      <w:r w:rsidR="00F02A04">
        <w:t>application</w:t>
      </w:r>
      <w:r>
        <w:t xml:space="preserve"> will have financial </w:t>
      </w:r>
      <w:r w:rsidR="00FC5AFB">
        <w:t>implication</w:t>
      </w:r>
      <w:r>
        <w:t xml:space="preserve">s as outlined below. </w:t>
      </w:r>
      <w:r w:rsidR="00904F59">
        <w:t>The date</w:t>
      </w:r>
      <w:r w:rsidR="0038697B">
        <w:t xml:space="preserve"> and </w:t>
      </w:r>
      <w:r w:rsidR="00904F59">
        <w:t xml:space="preserve">time of </w:t>
      </w:r>
      <w:r>
        <w:t>the</w:t>
      </w:r>
      <w:r w:rsidR="00904F59">
        <w:t xml:space="preserve"> request received will determine </w:t>
      </w:r>
      <w:r w:rsidR="00E279D7">
        <w:t xml:space="preserve">the kind of financial </w:t>
      </w:r>
      <w:r w:rsidR="0092419D">
        <w:t>implications</w:t>
      </w:r>
      <w:r w:rsidR="00E279D7">
        <w:t xml:space="preserve"> </w:t>
      </w:r>
      <w:r w:rsidR="00D22BA8">
        <w:t>students</w:t>
      </w:r>
      <w:r w:rsidR="00E279D7">
        <w:t xml:space="preserve"> are subject to</w:t>
      </w:r>
      <w:r w:rsidR="00904F59">
        <w:t xml:space="preserve">. </w:t>
      </w:r>
      <w:r w:rsidR="00D22BA8">
        <w:t>Students</w:t>
      </w:r>
      <w:r w:rsidR="00E279D7">
        <w:t xml:space="preserve"> are strongly encouraged to share </w:t>
      </w:r>
      <w:r w:rsidR="005F1D4F">
        <w:t>the guidelines</w:t>
      </w:r>
      <w:r w:rsidR="00E279D7">
        <w:t xml:space="preserve"> with those </w:t>
      </w:r>
      <w:r w:rsidR="0092419D">
        <w:t xml:space="preserve">(e.g. family members) </w:t>
      </w:r>
      <w:r w:rsidR="00E279D7">
        <w:t>who will provid</w:t>
      </w:r>
      <w:r w:rsidR="00D22BA8">
        <w:t>e</w:t>
      </w:r>
      <w:r w:rsidR="00E279D7">
        <w:t xml:space="preserve"> </w:t>
      </w:r>
      <w:r w:rsidR="00D22BA8">
        <w:t>them</w:t>
      </w:r>
      <w:r w:rsidR="00E279D7">
        <w:t xml:space="preserve"> with financial support throughout </w:t>
      </w:r>
      <w:r w:rsidR="00D22BA8">
        <w:t>their</w:t>
      </w:r>
      <w:r w:rsidR="00E279D7">
        <w:t xml:space="preserve"> education abroad program</w:t>
      </w:r>
      <w:r w:rsidR="00904F59">
        <w:t>.</w:t>
      </w:r>
    </w:p>
    <w:p w14:paraId="38A75363" w14:textId="77777777" w:rsidR="00021E5A" w:rsidRDefault="00021E5A" w:rsidP="00904F59">
      <w:pPr>
        <w:jc w:val="both"/>
      </w:pPr>
    </w:p>
    <w:p w14:paraId="5E542CB2" w14:textId="42FC427F" w:rsidR="00E573ED" w:rsidRDefault="00E573ED" w:rsidP="00904F59">
      <w:pPr>
        <w:jc w:val="both"/>
        <w:rPr>
          <w:b/>
        </w:rPr>
      </w:pPr>
      <w:r w:rsidRPr="00E573ED">
        <w:rPr>
          <w:b/>
        </w:rPr>
        <w:t xml:space="preserve">Cancellation </w:t>
      </w:r>
      <w:r w:rsidR="00896CB8">
        <w:rPr>
          <w:b/>
        </w:rPr>
        <w:t>Guidelines</w:t>
      </w:r>
      <w:r w:rsidRPr="00E573ED">
        <w:rPr>
          <w:b/>
        </w:rPr>
        <w:t xml:space="preserve"> for International Summer Program</w:t>
      </w:r>
      <w:r w:rsidR="0092419D">
        <w:rPr>
          <w:b/>
        </w:rPr>
        <w:t xml:space="preserve"> and </w:t>
      </w:r>
      <w:r w:rsidR="00356648">
        <w:rPr>
          <w:b/>
        </w:rPr>
        <w:t>Faculty-led Classroom Abroad</w:t>
      </w:r>
    </w:p>
    <w:p w14:paraId="5E4384F9" w14:textId="5A84524E" w:rsidR="00E573ED" w:rsidRPr="00E573ED" w:rsidRDefault="00E573ED" w:rsidP="00904F59">
      <w:pPr>
        <w:jc w:val="both"/>
      </w:pPr>
      <w:r>
        <w:t xml:space="preserve">The International Education Office at Durham College works closely with international partner institutions, travel agencies and suppliers to provide a full array of services. These services frequently require </w:t>
      </w:r>
      <w:r w:rsidR="00D22BA8">
        <w:t>the</w:t>
      </w:r>
      <w:r>
        <w:t xml:space="preserve"> office to make deposits and other non-refundable financial commitments. If </w:t>
      </w:r>
      <w:r w:rsidR="00D22BA8">
        <w:t>students</w:t>
      </w:r>
      <w:r>
        <w:t xml:space="preserve"> decide to cancel </w:t>
      </w:r>
      <w:r w:rsidR="00D22BA8">
        <w:t>their</w:t>
      </w:r>
      <w:r>
        <w:t xml:space="preserve"> participation after </w:t>
      </w:r>
      <w:r w:rsidR="00D22BA8">
        <w:t>they</w:t>
      </w:r>
      <w:r>
        <w:t xml:space="preserve"> have applied for </w:t>
      </w:r>
      <w:r w:rsidR="00896CB8">
        <w:t xml:space="preserve">an </w:t>
      </w:r>
      <w:r w:rsidR="0092419D">
        <w:t>International Summer Program</w:t>
      </w:r>
      <w:r w:rsidR="00896CB8">
        <w:t xml:space="preserve"> or </w:t>
      </w:r>
      <w:r w:rsidR="0092419D">
        <w:t>F</w:t>
      </w:r>
      <w:r w:rsidR="00D22BA8">
        <w:t xml:space="preserve">aculty-led </w:t>
      </w:r>
      <w:r w:rsidR="0092419D">
        <w:t>Classroom Abroad</w:t>
      </w:r>
      <w:r>
        <w:t xml:space="preserve">, </w:t>
      </w:r>
      <w:r w:rsidR="00D22BA8">
        <w:t>they</w:t>
      </w:r>
      <w:r>
        <w:t xml:space="preserve"> will be subject to the cancellation p</w:t>
      </w:r>
      <w:r w:rsidR="00896CB8">
        <w:t>rocess, which</w:t>
      </w:r>
      <w:r w:rsidR="009C33CC">
        <w:t xml:space="preserve"> </w:t>
      </w:r>
      <w:r w:rsidR="007D29C8">
        <w:t>applies to all cancellations, regardless of the reason.</w:t>
      </w:r>
    </w:p>
    <w:p w14:paraId="5F513C44" w14:textId="7834F77D" w:rsidR="00A57055" w:rsidRDefault="00130D16" w:rsidP="00904F59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cancel</w:t>
      </w:r>
      <w:r w:rsidR="00896CB8">
        <w:t>s</w:t>
      </w:r>
      <w:r w:rsidR="00012918">
        <w:t xml:space="preserve"> </w:t>
      </w:r>
      <w:r>
        <w:t xml:space="preserve">after </w:t>
      </w:r>
      <w:r w:rsidR="00896CB8">
        <w:t>applying</w:t>
      </w:r>
      <w:r>
        <w:t xml:space="preserve"> </w:t>
      </w:r>
      <w:r w:rsidR="00A57055">
        <w:t xml:space="preserve">and prior to the application deadline of </w:t>
      </w:r>
      <w:r w:rsidR="00771AEB">
        <w:t>the</w:t>
      </w:r>
      <w:r w:rsidR="00A57055">
        <w:t xml:space="preserve"> program, </w:t>
      </w:r>
      <w:r w:rsidR="00771AEB">
        <w:t xml:space="preserve">the deposit </w:t>
      </w:r>
      <w:r w:rsidR="00D22BA8">
        <w:t xml:space="preserve">previously </w:t>
      </w:r>
      <w:r w:rsidR="00771AEB">
        <w:t>made</w:t>
      </w:r>
      <w:r w:rsidR="009C33CC">
        <w:t xml:space="preserve"> ($500)</w:t>
      </w:r>
      <w:r w:rsidR="00771AEB">
        <w:t xml:space="preserve"> is non-refundable.</w:t>
      </w:r>
    </w:p>
    <w:p w14:paraId="4A81E78D" w14:textId="19E33C15" w:rsidR="00A57055" w:rsidRDefault="00771AEB" w:rsidP="00904F59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cancel</w:t>
      </w:r>
      <w:r w:rsidR="00896CB8">
        <w:t>s</w:t>
      </w:r>
      <w:r>
        <w:t xml:space="preserve"> after the application deadline and </w:t>
      </w:r>
      <w:r w:rsidR="00012918">
        <w:t xml:space="preserve">prior to the </w:t>
      </w:r>
      <w:r w:rsidR="004C76D6">
        <w:t xml:space="preserve">due date of </w:t>
      </w:r>
      <w:r w:rsidR="0092419D">
        <w:t xml:space="preserve">the </w:t>
      </w:r>
      <w:r w:rsidR="00130D16">
        <w:t>participation fee,</w:t>
      </w:r>
      <w:r w:rsidR="00012918">
        <w:t xml:space="preserve"> </w:t>
      </w:r>
      <w:r w:rsidR="00896CB8">
        <w:t>the student is</w:t>
      </w:r>
      <w:r>
        <w:t xml:space="preserve"> </w:t>
      </w:r>
      <w:r w:rsidR="0092419D">
        <w:t>responsible</w:t>
      </w:r>
      <w:r>
        <w:t xml:space="preserve"> for 25% of </w:t>
      </w:r>
      <w:r w:rsidR="001769BA">
        <w:t>the</w:t>
      </w:r>
      <w:r>
        <w:t xml:space="preserve"> </w:t>
      </w:r>
      <w:r w:rsidR="00FC5AFB">
        <w:t xml:space="preserve">overall </w:t>
      </w:r>
      <w:r>
        <w:t>participation fee</w:t>
      </w:r>
      <w:r w:rsidR="0092419D">
        <w:t xml:space="preserve">, </w:t>
      </w:r>
      <w:r>
        <w:t xml:space="preserve">which includes the </w:t>
      </w:r>
      <w:r w:rsidR="009C33CC">
        <w:t xml:space="preserve">$500 </w:t>
      </w:r>
      <w:r>
        <w:t xml:space="preserve">deposit </w:t>
      </w:r>
      <w:r w:rsidR="00D22BA8">
        <w:t xml:space="preserve">previously </w:t>
      </w:r>
      <w:r>
        <w:t>made</w:t>
      </w:r>
      <w:r w:rsidR="00A57055">
        <w:t xml:space="preserve">. </w:t>
      </w:r>
      <w:r w:rsidR="00896CB8">
        <w:t xml:space="preserve">For example, </w:t>
      </w:r>
      <w:r w:rsidR="00896CB8">
        <w:rPr>
          <w:i/>
        </w:rPr>
        <w:t>i</w:t>
      </w:r>
      <w:r w:rsidR="00FC5AFB" w:rsidRPr="00D134D0">
        <w:rPr>
          <w:i/>
        </w:rPr>
        <w:t>f the overall participation fee is $2,000</w:t>
      </w:r>
      <w:r w:rsidR="00896CB8">
        <w:rPr>
          <w:i/>
        </w:rPr>
        <w:t xml:space="preserve"> and</w:t>
      </w:r>
      <w:r w:rsidR="00FC5AFB" w:rsidRPr="00D134D0">
        <w:rPr>
          <w:i/>
        </w:rPr>
        <w:t xml:space="preserve"> the deposit previously made is $500, by the due date of the participation fee payment, the student is expected to pay $1,500. In this case, </w:t>
      </w:r>
      <w:r w:rsidR="00D134D0" w:rsidRPr="00D134D0">
        <w:rPr>
          <w:i/>
        </w:rPr>
        <w:t xml:space="preserve">the student will receive $1,500 as a refund and is </w:t>
      </w:r>
      <w:r w:rsidR="0092419D">
        <w:rPr>
          <w:i/>
        </w:rPr>
        <w:t>responsible</w:t>
      </w:r>
      <w:r w:rsidR="00D134D0" w:rsidRPr="00D134D0">
        <w:rPr>
          <w:i/>
        </w:rPr>
        <w:t xml:space="preserve"> for $500 as a result of cancellation.</w:t>
      </w:r>
      <w:r w:rsidR="00D134D0">
        <w:t xml:space="preserve"> </w:t>
      </w:r>
    </w:p>
    <w:p w14:paraId="749CE6CF" w14:textId="40AF49C5" w:rsidR="00012918" w:rsidRDefault="00130D16" w:rsidP="00904F59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cancel</w:t>
      </w:r>
      <w:r w:rsidR="00896CB8">
        <w:t>s</w:t>
      </w:r>
      <w:r>
        <w:t xml:space="preserve"> after the due date of</w:t>
      </w:r>
      <w:r w:rsidR="00A57055">
        <w:t xml:space="preserve"> </w:t>
      </w:r>
      <w:r w:rsidR="009C33CC">
        <w:t xml:space="preserve">the </w:t>
      </w:r>
      <w:r w:rsidR="00A57055">
        <w:t xml:space="preserve">participation fee </w:t>
      </w:r>
      <w:r w:rsidR="009C33CC">
        <w:t>a</w:t>
      </w:r>
      <w:r w:rsidR="00A57055">
        <w:t xml:space="preserve">nd </w:t>
      </w:r>
      <w:r w:rsidR="009C33CC">
        <w:t>up to 15</w:t>
      </w:r>
      <w:r w:rsidR="001769BA">
        <w:t xml:space="preserve"> days prior to </w:t>
      </w:r>
      <w:r w:rsidR="009C33CC">
        <w:t xml:space="preserve">the </w:t>
      </w:r>
      <w:r w:rsidR="001769BA">
        <w:t>start date of the program</w:t>
      </w:r>
      <w:r w:rsidR="00A57055">
        <w:t>,</w:t>
      </w:r>
      <w:r>
        <w:t xml:space="preserve"> </w:t>
      </w:r>
      <w:r w:rsidR="00D22BA8">
        <w:t>th</w:t>
      </w:r>
      <w:r w:rsidR="00896CB8">
        <w:t>e student is</w:t>
      </w:r>
      <w:r w:rsidR="00A57055">
        <w:t xml:space="preserve"> </w:t>
      </w:r>
      <w:r w:rsidR="009C33CC">
        <w:t>responsible</w:t>
      </w:r>
      <w:r w:rsidR="00A57055">
        <w:t xml:space="preserve"> for </w:t>
      </w:r>
      <w:r w:rsidR="001769BA">
        <w:t>50% of the</w:t>
      </w:r>
      <w:r w:rsidR="00D134D0">
        <w:t xml:space="preserve"> overall</w:t>
      </w:r>
      <w:r w:rsidR="001769BA">
        <w:t xml:space="preserve"> participation fee</w:t>
      </w:r>
      <w:r w:rsidR="003113D8">
        <w:t>.</w:t>
      </w:r>
    </w:p>
    <w:p w14:paraId="7F8F2257" w14:textId="00D88D12" w:rsidR="003113D8" w:rsidRDefault="001769BA" w:rsidP="00904F59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cancel</w:t>
      </w:r>
      <w:r w:rsidR="00896CB8">
        <w:t>s</w:t>
      </w:r>
      <w:r>
        <w:t xml:space="preserve"> less than 15 days prior to </w:t>
      </w:r>
      <w:r w:rsidR="009C33CC">
        <w:t xml:space="preserve">the </w:t>
      </w:r>
      <w:r>
        <w:t xml:space="preserve">start date of the program, </w:t>
      </w:r>
      <w:r w:rsidR="00D22BA8">
        <w:t>the</w:t>
      </w:r>
      <w:r w:rsidR="00896CB8">
        <w:t xml:space="preserve"> student</w:t>
      </w:r>
      <w:r>
        <w:t xml:space="preserve"> </w:t>
      </w:r>
      <w:r w:rsidR="00896CB8">
        <w:t xml:space="preserve">is </w:t>
      </w:r>
      <w:r w:rsidR="009C33CC">
        <w:t>responsible</w:t>
      </w:r>
      <w:r>
        <w:t xml:space="preserve"> for 100% of the </w:t>
      </w:r>
      <w:r w:rsidR="00D134D0">
        <w:t xml:space="preserve">overall </w:t>
      </w:r>
      <w:r>
        <w:t>participation fee</w:t>
      </w:r>
      <w:r w:rsidR="003113D8">
        <w:t xml:space="preserve">. </w:t>
      </w:r>
    </w:p>
    <w:p w14:paraId="31255BF1" w14:textId="12210A3C" w:rsidR="001769BA" w:rsidRDefault="001769BA" w:rsidP="00904F59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</w:t>
      </w:r>
      <w:r w:rsidR="009C33CC">
        <w:t>withdraw</w:t>
      </w:r>
      <w:r w:rsidR="00896CB8">
        <w:t>s</w:t>
      </w:r>
      <w:r>
        <w:t xml:space="preserve"> after the program commences, </w:t>
      </w:r>
      <w:r w:rsidR="00D22BA8">
        <w:t>the</w:t>
      </w:r>
      <w:r w:rsidR="00896CB8">
        <w:t xml:space="preserve"> student is</w:t>
      </w:r>
      <w:r>
        <w:t xml:space="preserve"> </w:t>
      </w:r>
      <w:r w:rsidR="009C33CC">
        <w:t>responsible</w:t>
      </w:r>
      <w:r>
        <w:t xml:space="preserve"> for 100% of the </w:t>
      </w:r>
      <w:r w:rsidR="00D134D0">
        <w:t xml:space="preserve">overall </w:t>
      </w:r>
      <w:r>
        <w:t xml:space="preserve">participation fee and </w:t>
      </w:r>
      <w:r w:rsidR="009C33CC">
        <w:t>any associated costs.</w:t>
      </w:r>
    </w:p>
    <w:p w14:paraId="0144FB9B" w14:textId="77777777" w:rsidR="002A3DC5" w:rsidRDefault="002A3DC5" w:rsidP="002A3DC5">
      <w:pPr>
        <w:jc w:val="both"/>
      </w:pPr>
    </w:p>
    <w:p w14:paraId="739EFB4B" w14:textId="77777777" w:rsidR="000F4BFE" w:rsidRDefault="000F4BFE" w:rsidP="002A3DC5">
      <w:pPr>
        <w:jc w:val="both"/>
        <w:rPr>
          <w:b/>
        </w:rPr>
      </w:pPr>
      <w:r>
        <w:rPr>
          <w:b/>
        </w:rPr>
        <w:br w:type="page"/>
      </w:r>
    </w:p>
    <w:p w14:paraId="4E750E9F" w14:textId="1742AACB" w:rsidR="002A3DC5" w:rsidRPr="002A3DC5" w:rsidRDefault="002A3DC5" w:rsidP="002A3DC5">
      <w:pPr>
        <w:jc w:val="both"/>
        <w:rPr>
          <w:b/>
        </w:rPr>
      </w:pPr>
      <w:r w:rsidRPr="002A3DC5">
        <w:rPr>
          <w:b/>
        </w:rPr>
        <w:lastRenderedPageBreak/>
        <w:t>Education Abroad Financial Support</w:t>
      </w:r>
    </w:p>
    <w:p w14:paraId="7BBED522" w14:textId="5A589685" w:rsidR="002A3DC5" w:rsidRDefault="002A3DC5" w:rsidP="002A3DC5">
      <w:pPr>
        <w:jc w:val="both"/>
      </w:pPr>
      <w:r>
        <w:t xml:space="preserve">If </w:t>
      </w:r>
      <w:r w:rsidR="00896CB8">
        <w:t xml:space="preserve">a </w:t>
      </w:r>
      <w:r w:rsidR="00D22BA8">
        <w:t>student</w:t>
      </w:r>
      <w:r>
        <w:t xml:space="preserve"> </w:t>
      </w:r>
      <w:r w:rsidR="00FC5AFB">
        <w:t>who ha</w:t>
      </w:r>
      <w:r w:rsidR="00896CB8">
        <w:t>s</w:t>
      </w:r>
      <w:r w:rsidR="00FC5AFB">
        <w:t xml:space="preserve"> received a travel bursary/scholarship </w:t>
      </w:r>
      <w:r>
        <w:t>cancel</w:t>
      </w:r>
      <w:r w:rsidR="00896CB8">
        <w:t>s</w:t>
      </w:r>
      <w:r w:rsidR="0013123E">
        <w:t xml:space="preserve"> </w:t>
      </w:r>
      <w:r w:rsidR="00D22BA8">
        <w:t xml:space="preserve">the </w:t>
      </w:r>
      <w:r>
        <w:t xml:space="preserve">participation in an education abroad program </w:t>
      </w:r>
      <w:r w:rsidR="009C33CC">
        <w:t>(International Summer Programs, F</w:t>
      </w:r>
      <w:r w:rsidR="0013123E">
        <w:t>aculty-led Classroom Abroad</w:t>
      </w:r>
      <w:r w:rsidR="009C33CC">
        <w:t xml:space="preserve">, Semester Abroad, International </w:t>
      </w:r>
      <w:r w:rsidR="0013123E">
        <w:t xml:space="preserve">Work-integrated Learning) </w:t>
      </w:r>
      <w:r w:rsidR="00777402">
        <w:t xml:space="preserve">for any reason </w:t>
      </w:r>
      <w:r>
        <w:t xml:space="preserve">at any time prior to departure or after the program commences, </w:t>
      </w:r>
      <w:r w:rsidR="00D22BA8">
        <w:t>they</w:t>
      </w:r>
      <w:r>
        <w:t xml:space="preserve"> </w:t>
      </w:r>
      <w:r w:rsidR="00777402">
        <w:t xml:space="preserve">must repay </w:t>
      </w:r>
      <w:r w:rsidR="0013123E">
        <w:t xml:space="preserve">all </w:t>
      </w:r>
      <w:r w:rsidR="00453554">
        <w:t xml:space="preserve">of </w:t>
      </w:r>
      <w:r w:rsidR="00777402">
        <w:t xml:space="preserve">the travel bursary/scholarship as specified in </w:t>
      </w:r>
      <w:r w:rsidR="00D0358E">
        <w:t xml:space="preserve">the </w:t>
      </w:r>
      <w:hyperlink r:id="rId9" w:history="1">
        <w:r w:rsidR="00777402" w:rsidRPr="005F1D4F">
          <w:rPr>
            <w:rStyle w:val="Hyperlink"/>
          </w:rPr>
          <w:t>Education Abroad Financial Support</w:t>
        </w:r>
      </w:hyperlink>
      <w:r w:rsidR="00777402">
        <w:t xml:space="preserve">. </w:t>
      </w:r>
    </w:p>
    <w:p w14:paraId="630369D1" w14:textId="77777777" w:rsidR="00777402" w:rsidRDefault="00777402" w:rsidP="002A3DC5">
      <w:pPr>
        <w:jc w:val="both"/>
      </w:pPr>
    </w:p>
    <w:p w14:paraId="14FF697E" w14:textId="77777777" w:rsidR="00777402" w:rsidRPr="00777402" w:rsidRDefault="00777402" w:rsidP="002A3DC5">
      <w:pPr>
        <w:jc w:val="both"/>
        <w:rPr>
          <w:b/>
        </w:rPr>
      </w:pPr>
      <w:r w:rsidRPr="00777402">
        <w:rPr>
          <w:b/>
        </w:rPr>
        <w:t>Cancellation Fee Appeal</w:t>
      </w:r>
    </w:p>
    <w:p w14:paraId="257ED633" w14:textId="0EE48DCF" w:rsidR="00777402" w:rsidRDefault="00453554" w:rsidP="002A3DC5">
      <w:pPr>
        <w:jc w:val="both"/>
      </w:pPr>
      <w:r>
        <w:t>An a</w:t>
      </w:r>
      <w:r w:rsidR="00362C56">
        <w:t>ppeal</w:t>
      </w:r>
      <w:r>
        <w:t xml:space="preserve"> will be</w:t>
      </w:r>
      <w:r w:rsidR="00362C56">
        <w:t xml:space="preserve"> accepted if </w:t>
      </w:r>
      <w:r>
        <w:t xml:space="preserve">a </w:t>
      </w:r>
      <w:r w:rsidR="00D22BA8">
        <w:t>student</w:t>
      </w:r>
      <w:r w:rsidR="00362C56">
        <w:t xml:space="preserve"> cancel</w:t>
      </w:r>
      <w:r>
        <w:t>s</w:t>
      </w:r>
      <w:r w:rsidR="0013123E">
        <w:t xml:space="preserve"> </w:t>
      </w:r>
      <w:r w:rsidR="00362C56">
        <w:t xml:space="preserve">for extenuating reasons at any time prior to departure or after the program commences. </w:t>
      </w:r>
      <w:r>
        <w:t>The appeal</w:t>
      </w:r>
      <w:r w:rsidR="00362C56">
        <w:t xml:space="preserve"> received will be reviewed by the International Education Office</w:t>
      </w:r>
      <w:r w:rsidR="001228DC">
        <w:t xml:space="preserve">. </w:t>
      </w:r>
      <w:r>
        <w:t>The s</w:t>
      </w:r>
      <w:r w:rsidR="00D134D0">
        <w:t>tudent’</w:t>
      </w:r>
      <w:r>
        <w:t>s</w:t>
      </w:r>
      <w:r w:rsidR="00D134D0">
        <w:t xml:space="preserve"> financial </w:t>
      </w:r>
      <w:r w:rsidR="0013123E">
        <w:t>responsibilities</w:t>
      </w:r>
      <w:r w:rsidR="00D134D0">
        <w:t xml:space="preserve"> described in the previous section may be waived, depending on the final decision made by the International Education Office. </w:t>
      </w:r>
      <w:r>
        <w:t>The d</w:t>
      </w:r>
      <w:r w:rsidR="00D134D0">
        <w:t>ecision</w:t>
      </w:r>
      <w:r w:rsidR="00362C56">
        <w:t xml:space="preserve"> will be made based on the reason for </w:t>
      </w:r>
      <w:r>
        <w:t xml:space="preserve">the </w:t>
      </w:r>
      <w:r w:rsidR="00362C56">
        <w:t>appeal and supporting documentation</w:t>
      </w:r>
      <w:r w:rsidR="001228DC">
        <w:t xml:space="preserve">. Notification of </w:t>
      </w:r>
      <w:r>
        <w:t>the</w:t>
      </w:r>
      <w:r w:rsidR="001228DC">
        <w:t xml:space="preserve"> d</w:t>
      </w:r>
      <w:r w:rsidR="00D134D0">
        <w:t>ecision</w:t>
      </w:r>
      <w:r w:rsidR="001228DC">
        <w:t xml:space="preserve"> will be sent to the student via email within 4 weeks of appeal submission.</w:t>
      </w:r>
    </w:p>
    <w:p w14:paraId="0DEC2AB0" w14:textId="77777777" w:rsidR="00356648" w:rsidRDefault="001228DC" w:rsidP="00356648">
      <w:pPr>
        <w:jc w:val="both"/>
      </w:pPr>
      <w:r>
        <w:t>Extenuating reasons include:</w:t>
      </w:r>
    </w:p>
    <w:p w14:paraId="382E5258" w14:textId="139369F2" w:rsidR="001228DC" w:rsidRDefault="001228DC" w:rsidP="001228DC">
      <w:pPr>
        <w:pStyle w:val="ListParagraph"/>
        <w:numPr>
          <w:ilvl w:val="0"/>
          <w:numId w:val="3"/>
        </w:numPr>
        <w:jc w:val="both"/>
      </w:pPr>
      <w:r w:rsidRPr="008F1512">
        <w:rPr>
          <w:b/>
        </w:rPr>
        <w:t>Medical:</w:t>
      </w:r>
      <w:r>
        <w:t xml:space="preserve"> </w:t>
      </w:r>
      <w:r w:rsidR="0013123E">
        <w:t>This can include</w:t>
      </w:r>
      <w:r>
        <w:t xml:space="preserve"> physical, mental, emotional, etc. and requires documentation from an attending physician</w:t>
      </w:r>
      <w:r w:rsidR="00966A1E">
        <w:t>.</w:t>
      </w:r>
    </w:p>
    <w:p w14:paraId="6419BA7B" w14:textId="4A6EF730" w:rsidR="008F1512" w:rsidRDefault="001228DC" w:rsidP="008F1512">
      <w:pPr>
        <w:pStyle w:val="ListParagraph"/>
        <w:numPr>
          <w:ilvl w:val="0"/>
          <w:numId w:val="3"/>
        </w:numPr>
        <w:jc w:val="both"/>
      </w:pPr>
      <w:r w:rsidRPr="008F1512">
        <w:rPr>
          <w:b/>
        </w:rPr>
        <w:t>Illness/Death in the Immediate Family:</w:t>
      </w:r>
      <w:r>
        <w:t xml:space="preserve"> </w:t>
      </w:r>
      <w:r w:rsidR="0013123E">
        <w:t>This can include</w:t>
      </w:r>
      <w:r>
        <w:t xml:space="preserve"> family medical emergency such as surgery</w:t>
      </w:r>
      <w:r w:rsidR="008F1512">
        <w:t xml:space="preserve"> and</w:t>
      </w:r>
      <w:r>
        <w:t xml:space="preserve"> severe illness diagnosed; death of an immediate family member such as </w:t>
      </w:r>
      <w:r w:rsidR="008F1512">
        <w:t xml:space="preserve">parents, siblings, spouses, children, </w:t>
      </w:r>
      <w:r w:rsidR="00D134D0">
        <w:t>common-law</w:t>
      </w:r>
      <w:r w:rsidR="008F1512">
        <w:t xml:space="preserve"> partners</w:t>
      </w:r>
      <w:r w:rsidR="0013123E">
        <w:t xml:space="preserve">, and </w:t>
      </w:r>
      <w:r w:rsidR="008F1512">
        <w:t>grandparents</w:t>
      </w:r>
      <w:r w:rsidR="0013123E">
        <w:t>.</w:t>
      </w:r>
    </w:p>
    <w:p w14:paraId="78F4DE5B" w14:textId="2AD04DA4" w:rsidR="008F1512" w:rsidRPr="008F1512" w:rsidRDefault="008F1512" w:rsidP="008F1512">
      <w:pPr>
        <w:pStyle w:val="ListParagraph"/>
        <w:numPr>
          <w:ilvl w:val="0"/>
          <w:numId w:val="3"/>
        </w:numPr>
        <w:jc w:val="both"/>
        <w:rPr>
          <w:b/>
        </w:rPr>
      </w:pPr>
      <w:r w:rsidRPr="008F1512">
        <w:rPr>
          <w:b/>
        </w:rPr>
        <w:t xml:space="preserve">Financial Emergency: </w:t>
      </w:r>
      <w:r w:rsidR="0013123E">
        <w:t>This can include</w:t>
      </w:r>
      <w:r>
        <w:t xml:space="preserve"> termination of </w:t>
      </w:r>
      <w:r w:rsidR="0013123E">
        <w:t xml:space="preserve">the </w:t>
      </w:r>
      <w:r>
        <w:t>main source of income, filing of bankruptcy, and other unforeseen financial hardship, and requires appropriate documentation</w:t>
      </w:r>
      <w:r w:rsidR="00453554">
        <w:t>.</w:t>
      </w:r>
      <w:r>
        <w:t xml:space="preserve"> </w:t>
      </w:r>
      <w:r w:rsidR="00453554">
        <w:t>F</w:t>
      </w:r>
      <w:r>
        <w:t>inancial emergency does not include claims like “did not understand what I was financially responsible for” or “did not receive a travel bursary/scholarship that I was counting on”</w:t>
      </w:r>
      <w:r w:rsidR="00966A1E">
        <w:t>.</w:t>
      </w:r>
    </w:p>
    <w:p w14:paraId="6503321B" w14:textId="4AD5327F" w:rsidR="008F1512" w:rsidRPr="00966A1E" w:rsidRDefault="008F1512" w:rsidP="008F151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Health</w:t>
      </w:r>
      <w:r w:rsidR="0013123E">
        <w:rPr>
          <w:b/>
        </w:rPr>
        <w:t>/</w:t>
      </w:r>
      <w:r>
        <w:rPr>
          <w:b/>
        </w:rPr>
        <w:t>Safety Concern with Host Country</w:t>
      </w:r>
      <w:r w:rsidR="00966A1E">
        <w:rPr>
          <w:b/>
        </w:rPr>
        <w:t xml:space="preserve">: </w:t>
      </w:r>
      <w:r w:rsidR="0013123E" w:rsidRPr="005B2148">
        <w:t>I</w:t>
      </w:r>
      <w:r w:rsidR="00966A1E" w:rsidRPr="005B2148">
        <w:t xml:space="preserve">f there is an elevation of a country’s risk level </w:t>
      </w:r>
      <w:r w:rsidR="00453554" w:rsidRPr="005B2148">
        <w:t>on</w:t>
      </w:r>
      <w:r w:rsidR="00966A1E" w:rsidRPr="005B2148">
        <w:t xml:space="preserve"> the Government of Canada Travel and Tourism </w:t>
      </w:r>
      <w:r w:rsidR="00B9276F" w:rsidRPr="005B2148">
        <w:t>website</w:t>
      </w:r>
      <w:r w:rsidR="00966A1E" w:rsidRPr="005B2148">
        <w:t xml:space="preserve">, an appeal based on the student’s expressed concerns </w:t>
      </w:r>
      <w:r w:rsidR="007818A9" w:rsidRPr="005B2148">
        <w:t xml:space="preserve">will </w:t>
      </w:r>
      <w:r w:rsidR="00966A1E" w:rsidRPr="005B2148">
        <w:t>be considered.</w:t>
      </w:r>
    </w:p>
    <w:p w14:paraId="46A62920" w14:textId="77777777" w:rsidR="00966A1E" w:rsidRDefault="00966A1E" w:rsidP="008F1512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Other: </w:t>
      </w:r>
      <w:r w:rsidRPr="00966A1E">
        <w:t xml:space="preserve">A situation of other must be out of the student’s control, and requires documentation detailing the situation, process, and timeline. </w:t>
      </w:r>
    </w:p>
    <w:p w14:paraId="6F847901" w14:textId="77777777" w:rsidR="00966A1E" w:rsidRDefault="00966A1E" w:rsidP="00966A1E">
      <w:pPr>
        <w:jc w:val="both"/>
      </w:pPr>
    </w:p>
    <w:p w14:paraId="3614E0C6" w14:textId="6272E996" w:rsidR="00021E5A" w:rsidRPr="00021E5A" w:rsidRDefault="000F3B3E" w:rsidP="00021E5A">
      <w:pPr>
        <w:spacing w:before="120"/>
        <w:jc w:val="both"/>
        <w:rPr>
          <w:szCs w:val="22"/>
          <w:lang w:val="en-GB"/>
        </w:rPr>
      </w:pPr>
      <w:r>
        <w:t>Students sign an acknowledge</w:t>
      </w:r>
      <w:r w:rsidR="007818A9">
        <w:t>ment</w:t>
      </w:r>
      <w:r>
        <w:t xml:space="preserve"> of understanding </w:t>
      </w:r>
      <w:r w:rsidR="007818A9">
        <w:t xml:space="preserve">of this policy </w:t>
      </w:r>
      <w:r>
        <w:t xml:space="preserve">on the </w:t>
      </w:r>
      <w:r w:rsidR="00021E5A">
        <w:t>related application form</w:t>
      </w:r>
      <w:r w:rsidR="00B9276F">
        <w:t xml:space="preserve"> </w:t>
      </w:r>
      <w:r>
        <w:t xml:space="preserve">which includes a statement that </w:t>
      </w:r>
      <w:r w:rsidR="00021E5A" w:rsidRPr="00021E5A">
        <w:rPr>
          <w:szCs w:val="22"/>
          <w:lang w:val="en-GB"/>
        </w:rPr>
        <w:t xml:space="preserve">they have read and understand the Education Abroad Cancellation Guidelines. </w:t>
      </w:r>
    </w:p>
    <w:p w14:paraId="62DB0B2D" w14:textId="43FC033C" w:rsidR="001769BA" w:rsidRPr="00453554" w:rsidRDefault="000F3B3E" w:rsidP="007D29C8">
      <w:pPr>
        <w:jc w:val="both"/>
      </w:pPr>
      <w:r>
        <w:t xml:space="preserve">If </w:t>
      </w:r>
      <w:r w:rsidR="00453554">
        <w:t xml:space="preserve">a </w:t>
      </w:r>
      <w:r>
        <w:t>student wish</w:t>
      </w:r>
      <w:r w:rsidR="00453554">
        <w:t>es</w:t>
      </w:r>
      <w:r>
        <w:t xml:space="preserve"> to appeal the cancellation fee, the</w:t>
      </w:r>
      <w:r w:rsidR="00453554">
        <w:t xml:space="preserve"> student</w:t>
      </w:r>
      <w:r>
        <w:t xml:space="preserve"> must complete and submit the Education Abroad Cancellation Fee Appeal</w:t>
      </w:r>
      <w:r w:rsidR="00B9276F">
        <w:t xml:space="preserve"> </w:t>
      </w:r>
      <w:r w:rsidR="00D134D0">
        <w:t xml:space="preserve">as well as the appropriate supporting documentation </w:t>
      </w:r>
      <w:r w:rsidR="007D29C8">
        <w:t xml:space="preserve">to </w:t>
      </w:r>
      <w:hyperlink r:id="rId10" w:history="1">
        <w:r w:rsidR="007D29C8" w:rsidRPr="00D466C2">
          <w:rPr>
            <w:rStyle w:val="Hyperlink"/>
          </w:rPr>
          <w:t>educationabroad@durhamcollege.ca</w:t>
        </w:r>
      </w:hyperlink>
      <w:r w:rsidR="007D29C8" w:rsidRPr="004D6428">
        <w:rPr>
          <w:rStyle w:val="Hyperlink"/>
          <w:u w:val="none"/>
        </w:rPr>
        <w:t xml:space="preserve"> </w:t>
      </w:r>
      <w:r w:rsidR="007D29C8">
        <w:t xml:space="preserve">within 4 weeks </w:t>
      </w:r>
      <w:r w:rsidR="005F1D4F">
        <w:t>of</w:t>
      </w:r>
      <w:r w:rsidR="007D29C8">
        <w:t xml:space="preserve"> submitting the </w:t>
      </w:r>
      <w:r w:rsidR="007D29C8" w:rsidRPr="005B2148">
        <w:t>Education Abroad Cancellation Request.</w:t>
      </w:r>
    </w:p>
    <w:sectPr w:rsidR="001769BA" w:rsidRPr="00453554" w:rsidSect="00B205F6">
      <w:footerReference w:type="default" r:id="rId11"/>
      <w:pgSz w:w="12240" w:h="15840"/>
      <w:pgMar w:top="1440" w:right="1170" w:bottom="9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46F1" w14:textId="77777777" w:rsidR="00513B71" w:rsidRDefault="00513B71" w:rsidP="003B20FC">
      <w:pPr>
        <w:spacing w:after="0" w:line="240" w:lineRule="auto"/>
      </w:pPr>
      <w:r>
        <w:separator/>
      </w:r>
    </w:p>
  </w:endnote>
  <w:endnote w:type="continuationSeparator" w:id="0">
    <w:p w14:paraId="4DAB3236" w14:textId="77777777" w:rsidR="00513B71" w:rsidRDefault="00513B71" w:rsidP="003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77161" w14:textId="4258FE68" w:rsidR="003B20FC" w:rsidRDefault="003B2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F75C" w14:textId="77777777" w:rsidR="003B20FC" w:rsidRDefault="003B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A15E" w14:textId="77777777" w:rsidR="00513B71" w:rsidRDefault="00513B71" w:rsidP="003B20FC">
      <w:pPr>
        <w:spacing w:after="0" w:line="240" w:lineRule="auto"/>
      </w:pPr>
      <w:r>
        <w:separator/>
      </w:r>
    </w:p>
  </w:footnote>
  <w:footnote w:type="continuationSeparator" w:id="0">
    <w:p w14:paraId="75FFF354" w14:textId="77777777" w:rsidR="00513B71" w:rsidRDefault="00513B71" w:rsidP="003B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83E"/>
    <w:multiLevelType w:val="hybridMultilevel"/>
    <w:tmpl w:val="90DE131A"/>
    <w:lvl w:ilvl="0" w:tplc="1D72E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2AC9"/>
    <w:multiLevelType w:val="hybridMultilevel"/>
    <w:tmpl w:val="5CCED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6776"/>
    <w:multiLevelType w:val="hybridMultilevel"/>
    <w:tmpl w:val="21DC5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5A"/>
    <w:rsid w:val="00012918"/>
    <w:rsid w:val="00021E5A"/>
    <w:rsid w:val="000F3B3E"/>
    <w:rsid w:val="000F4BFE"/>
    <w:rsid w:val="00115D37"/>
    <w:rsid w:val="001228DC"/>
    <w:rsid w:val="00122EB6"/>
    <w:rsid w:val="00130D16"/>
    <w:rsid w:val="0013123E"/>
    <w:rsid w:val="001769BA"/>
    <w:rsid w:val="002A3DC5"/>
    <w:rsid w:val="00304908"/>
    <w:rsid w:val="003113D8"/>
    <w:rsid w:val="003456B1"/>
    <w:rsid w:val="00356648"/>
    <w:rsid w:val="00362C56"/>
    <w:rsid w:val="0038697B"/>
    <w:rsid w:val="003B0DE0"/>
    <w:rsid w:val="003B20FC"/>
    <w:rsid w:val="003C75EF"/>
    <w:rsid w:val="00411037"/>
    <w:rsid w:val="00453554"/>
    <w:rsid w:val="0045773D"/>
    <w:rsid w:val="004C76D6"/>
    <w:rsid w:val="004D6428"/>
    <w:rsid w:val="005029A2"/>
    <w:rsid w:val="00513B71"/>
    <w:rsid w:val="00556A43"/>
    <w:rsid w:val="005B2148"/>
    <w:rsid w:val="005F1D4F"/>
    <w:rsid w:val="00672A63"/>
    <w:rsid w:val="006E72B7"/>
    <w:rsid w:val="006E7D95"/>
    <w:rsid w:val="00771AEB"/>
    <w:rsid w:val="00777402"/>
    <w:rsid w:val="007818A9"/>
    <w:rsid w:val="007D29C8"/>
    <w:rsid w:val="00896CB8"/>
    <w:rsid w:val="008F1512"/>
    <w:rsid w:val="00904F59"/>
    <w:rsid w:val="0092419D"/>
    <w:rsid w:val="009278AA"/>
    <w:rsid w:val="00966A1E"/>
    <w:rsid w:val="0099692E"/>
    <w:rsid w:val="009C33CC"/>
    <w:rsid w:val="00A2799D"/>
    <w:rsid w:val="00A57055"/>
    <w:rsid w:val="00B205F6"/>
    <w:rsid w:val="00B82969"/>
    <w:rsid w:val="00B9276F"/>
    <w:rsid w:val="00BA5114"/>
    <w:rsid w:val="00C14D27"/>
    <w:rsid w:val="00C917D6"/>
    <w:rsid w:val="00CC6D57"/>
    <w:rsid w:val="00D0358E"/>
    <w:rsid w:val="00D134D0"/>
    <w:rsid w:val="00D22BA8"/>
    <w:rsid w:val="00D70867"/>
    <w:rsid w:val="00E11465"/>
    <w:rsid w:val="00E279D7"/>
    <w:rsid w:val="00E573ED"/>
    <w:rsid w:val="00E95E99"/>
    <w:rsid w:val="00EE1CAA"/>
    <w:rsid w:val="00F02A04"/>
    <w:rsid w:val="00F41F9F"/>
    <w:rsid w:val="00F467F0"/>
    <w:rsid w:val="00FB4D5A"/>
    <w:rsid w:val="00FC5AFB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6606"/>
  <w15:chartTrackingRefBased/>
  <w15:docId w15:val="{6214C541-FA5D-4A4B-ACAF-A67E0729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5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FC"/>
  </w:style>
  <w:style w:type="paragraph" w:styleId="Footer">
    <w:name w:val="footer"/>
    <w:basedOn w:val="Normal"/>
    <w:link w:val="FooterChar"/>
    <w:uiPriority w:val="99"/>
    <w:unhideWhenUsed/>
    <w:rsid w:val="003B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abroad@durhamcolleg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cationabroad@durhamcolleg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itdcfsv01\department\International\6.%20Global%20Engagement\EDUCATION%20ABROAD\Ed%20Abroad%20Processes\Cancellation\Education%20Abroad%20Financial%20Support%20-%20Draft%2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Shi</dc:creator>
  <cp:keywords/>
  <dc:description/>
  <cp:lastModifiedBy>Hafsa Shaikh</cp:lastModifiedBy>
  <cp:revision>2</cp:revision>
  <cp:lastPrinted>2020-03-05T16:21:00Z</cp:lastPrinted>
  <dcterms:created xsi:type="dcterms:W3CDTF">2022-10-13T19:03:00Z</dcterms:created>
  <dcterms:modified xsi:type="dcterms:W3CDTF">2022-10-13T19:03:00Z</dcterms:modified>
</cp:coreProperties>
</file>